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04" w:rsidRPr="00697026" w:rsidRDefault="004002B0" w:rsidP="00697026">
      <w:pPr>
        <w:jc w:val="center"/>
        <w:rPr>
          <w:rFonts w:ascii="Forte" w:hAnsi="Forte"/>
          <w:b/>
          <w:sz w:val="44"/>
        </w:rPr>
      </w:pPr>
      <w:bookmarkStart w:id="0" w:name="_GoBack"/>
      <w:bookmarkEnd w:id="0"/>
      <w:r w:rsidRPr="00697026">
        <w:rPr>
          <w:rFonts w:ascii="Forte" w:hAnsi="Forte"/>
          <w:b/>
          <w:sz w:val="44"/>
        </w:rPr>
        <w:t>ŠOLA</w:t>
      </w:r>
      <w:r w:rsidR="00CE25A4" w:rsidRPr="00697026">
        <w:rPr>
          <w:rFonts w:ascii="Forte" w:hAnsi="Forte"/>
          <w:b/>
          <w:sz w:val="44"/>
        </w:rPr>
        <w:t xml:space="preserve"> ZA STARŠE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97026" w:rsidTr="00697026">
        <w:tc>
          <w:tcPr>
            <w:tcW w:w="9913" w:type="dxa"/>
          </w:tcPr>
          <w:p w:rsidR="00697026" w:rsidRPr="00697026" w:rsidRDefault="00697026" w:rsidP="00697026">
            <w:pPr>
              <w:pStyle w:val="yiv5359987670msonormal"/>
              <w:jc w:val="center"/>
              <w:rPr>
                <w:rFonts w:asciiTheme="minorHAnsi" w:hAnsiTheme="minorHAnsi" w:cs="Helvetica"/>
                <w:b/>
                <w:i/>
                <w:iCs/>
                <w:color w:val="26282A"/>
                <w:sz w:val="2"/>
              </w:rPr>
            </w:pPr>
          </w:p>
          <w:p w:rsidR="00697026" w:rsidRPr="00697026" w:rsidRDefault="00E20F13" w:rsidP="00697026">
            <w:pPr>
              <w:pStyle w:val="yiv5359987670msonormal"/>
              <w:jc w:val="center"/>
              <w:rPr>
                <w:rFonts w:asciiTheme="minorHAnsi" w:hAnsiTheme="minorHAnsi" w:cs="Helvetica"/>
                <w:b/>
                <w:color w:val="26282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3760470</wp:posOffset>
                  </wp:positionH>
                  <wp:positionV relativeFrom="margin">
                    <wp:posOffset>356235</wp:posOffset>
                  </wp:positionV>
                  <wp:extent cx="2409825" cy="1090295"/>
                  <wp:effectExtent l="0" t="0" r="9525" b="0"/>
                  <wp:wrapSquare wrapText="bothSides"/>
                  <wp:docPr id="1" name="Slika 1" descr="Rezultat iskanja slik za safe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afe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026" w:rsidRPr="00697026">
              <w:rPr>
                <w:rFonts w:asciiTheme="minorHAnsi" w:hAnsiTheme="minorHAnsi" w:cs="Helvetica"/>
                <w:b/>
                <w:i/>
                <w:iCs/>
                <w:color w:val="26282A"/>
                <w:sz w:val="28"/>
              </w:rPr>
              <w:t>INTERNET - ULICA V OTROŠKI SOBI</w:t>
            </w:r>
          </w:p>
          <w:p w:rsidR="00697026" w:rsidRPr="00697026" w:rsidRDefault="00697026" w:rsidP="00697026">
            <w:pPr>
              <w:rPr>
                <w:color w:val="000000"/>
                <w:sz w:val="24"/>
                <w:szCs w:val="24"/>
              </w:rPr>
            </w:pPr>
            <w:r w:rsidRPr="00697026">
              <w:rPr>
                <w:color w:val="000000"/>
                <w:sz w:val="24"/>
                <w:szCs w:val="24"/>
              </w:rPr>
              <w:t>Ponedeljek,</w:t>
            </w:r>
            <w:r w:rsidRPr="0069702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97026">
              <w:rPr>
                <w:b/>
                <w:color w:val="000000"/>
                <w:sz w:val="26"/>
                <w:szCs w:val="26"/>
              </w:rPr>
              <w:t>15. 1. 2018, ob 16.30</w:t>
            </w:r>
            <w:r w:rsidRPr="00697026">
              <w:rPr>
                <w:color w:val="000000"/>
                <w:sz w:val="28"/>
                <w:szCs w:val="24"/>
              </w:rPr>
              <w:t xml:space="preserve"> </w:t>
            </w:r>
            <w:r w:rsidRPr="00697026">
              <w:rPr>
                <w:color w:val="000000"/>
                <w:sz w:val="24"/>
                <w:szCs w:val="24"/>
              </w:rPr>
              <w:t>v avli šole</w:t>
            </w:r>
          </w:p>
          <w:p w:rsidR="00697026" w:rsidRPr="00697026" w:rsidRDefault="00697026" w:rsidP="00697026">
            <w:pPr>
              <w:rPr>
                <w:color w:val="000000"/>
                <w:sz w:val="24"/>
                <w:szCs w:val="24"/>
              </w:rPr>
            </w:pPr>
          </w:p>
          <w:p w:rsidR="00697026" w:rsidRDefault="00697026" w:rsidP="00697026">
            <w:pPr>
              <w:rPr>
                <w:b/>
                <w:color w:val="000000"/>
                <w:sz w:val="24"/>
                <w:szCs w:val="24"/>
              </w:rPr>
            </w:pPr>
            <w:r w:rsidRPr="00697026">
              <w:rPr>
                <w:color w:val="000000"/>
                <w:sz w:val="24"/>
                <w:szCs w:val="24"/>
              </w:rPr>
              <w:t>Predavateljica</w:t>
            </w:r>
            <w:r w:rsidRPr="00697026">
              <w:rPr>
                <w:color w:val="000000"/>
                <w:sz w:val="24"/>
                <w:szCs w:val="26"/>
              </w:rPr>
              <w:t>:</w:t>
            </w:r>
            <w:r w:rsidRPr="00697026">
              <w:rPr>
                <w:color w:val="000000"/>
                <w:sz w:val="26"/>
                <w:szCs w:val="26"/>
              </w:rPr>
              <w:t xml:space="preserve"> </w:t>
            </w:r>
            <w:r w:rsidRPr="00697026">
              <w:rPr>
                <w:b/>
                <w:color w:val="000000"/>
                <w:sz w:val="26"/>
                <w:szCs w:val="26"/>
              </w:rPr>
              <w:t xml:space="preserve">Tjaša Jerman </w:t>
            </w:r>
            <w:proofErr w:type="spellStart"/>
            <w:r w:rsidRPr="00697026">
              <w:rPr>
                <w:b/>
                <w:color w:val="000000"/>
                <w:sz w:val="26"/>
                <w:szCs w:val="26"/>
              </w:rPr>
              <w:t>Kuželički</w:t>
            </w:r>
            <w:proofErr w:type="spellEnd"/>
          </w:p>
          <w:p w:rsidR="00697026" w:rsidRDefault="00697026" w:rsidP="00697026">
            <w:pPr>
              <w:rPr>
                <w:b/>
                <w:color w:val="000000"/>
                <w:sz w:val="24"/>
                <w:szCs w:val="24"/>
              </w:rPr>
            </w:pPr>
          </w:p>
          <w:p w:rsidR="00697026" w:rsidRPr="00697026" w:rsidRDefault="00697026" w:rsidP="00697026">
            <w:pPr>
              <w:rPr>
                <w:sz w:val="24"/>
                <w:szCs w:val="24"/>
              </w:rPr>
            </w:pPr>
            <w:r w:rsidRPr="00697026">
              <w:rPr>
                <w:color w:val="000000"/>
                <w:sz w:val="24"/>
                <w:szCs w:val="24"/>
              </w:rPr>
              <w:t>Vsebina:</w:t>
            </w:r>
          </w:p>
          <w:p w:rsidR="00697026" w:rsidRPr="00697026" w:rsidRDefault="00697026" w:rsidP="006970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eastAsia="Times New Roman" w:cs="Helvetica"/>
                <w:color w:val="26282A"/>
                <w:sz w:val="24"/>
                <w:szCs w:val="24"/>
              </w:rPr>
            </w:pPr>
            <w:r w:rsidRPr="00697026">
              <w:rPr>
                <w:rFonts w:eastAsia="Times New Roman"/>
                <w:b/>
                <w:bCs/>
                <w:i/>
                <w:iCs/>
                <w:color w:val="26282A"/>
                <w:sz w:val="24"/>
                <w:szCs w:val="24"/>
              </w:rPr>
              <w:t>Pregled aktualnih spletnih nevarnosti</w:t>
            </w:r>
            <w:r w:rsidRPr="00697026">
              <w:rPr>
                <w:rFonts w:eastAsia="Times New Roman"/>
                <w:i/>
                <w:iCs/>
                <w:color w:val="26282A"/>
                <w:sz w:val="24"/>
                <w:szCs w:val="24"/>
              </w:rPr>
              <w:t xml:space="preserve"> – predstavili vam bomo nekaj tipičnih spletnih prevar in tveganj, s katerimi se vi in vaši otroci redno srečujete pri uporabi interneta.</w:t>
            </w:r>
          </w:p>
          <w:p w:rsidR="00697026" w:rsidRPr="00697026" w:rsidRDefault="00697026" w:rsidP="006970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eastAsia="Times New Roman" w:cs="Helvetica"/>
                <w:color w:val="26282A"/>
                <w:sz w:val="24"/>
                <w:szCs w:val="24"/>
              </w:rPr>
            </w:pPr>
            <w:r w:rsidRPr="00697026">
              <w:rPr>
                <w:rFonts w:eastAsia="Times New Roman"/>
                <w:b/>
                <w:bCs/>
                <w:i/>
                <w:iCs/>
                <w:color w:val="26282A"/>
                <w:sz w:val="24"/>
                <w:szCs w:val="24"/>
              </w:rPr>
              <w:t xml:space="preserve">Tvegano vedenje na spletu </w:t>
            </w:r>
            <w:r w:rsidRPr="00697026">
              <w:rPr>
                <w:rFonts w:eastAsia="Times New Roman"/>
                <w:i/>
                <w:iCs/>
                <w:color w:val="26282A"/>
                <w:sz w:val="24"/>
                <w:szCs w:val="24"/>
              </w:rPr>
              <w:t xml:space="preserve">– otroci pogosto ne razumejo povezave med dejanji, ki jih naredijo na spletu, in posledicami, ki jih bodo za ta dejanja nosili tudi v »fizičnem« svetu. Seznanili vas bomo z vzorci neustreznega obnašanja otrok na spletu, posebno pozornost pa bomo posvetili neprimernim in škodljivim objavam, skrbi za zasebnost (tako lastno kot zasebnost drugih), prekomerni rabi tehnologije in </w:t>
            </w:r>
            <w:proofErr w:type="spellStart"/>
            <w:r w:rsidRPr="00697026">
              <w:rPr>
                <w:rFonts w:eastAsia="Times New Roman"/>
                <w:i/>
                <w:iCs/>
                <w:color w:val="26282A"/>
                <w:sz w:val="24"/>
                <w:szCs w:val="24"/>
              </w:rPr>
              <w:t>medvrstniškemu</w:t>
            </w:r>
            <w:proofErr w:type="spellEnd"/>
            <w:r w:rsidRPr="00697026">
              <w:rPr>
                <w:rFonts w:eastAsia="Times New Roman"/>
                <w:i/>
                <w:iCs/>
                <w:color w:val="26282A"/>
                <w:sz w:val="24"/>
                <w:szCs w:val="24"/>
              </w:rPr>
              <w:t xml:space="preserve"> nasilju na spletu.</w:t>
            </w:r>
          </w:p>
          <w:p w:rsidR="00697026" w:rsidRPr="00697026" w:rsidRDefault="00697026" w:rsidP="006970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eastAsia="Times New Roman" w:cs="Helvetica"/>
                <w:color w:val="26282A"/>
                <w:sz w:val="24"/>
                <w:szCs w:val="24"/>
              </w:rPr>
            </w:pPr>
            <w:r w:rsidRPr="00697026">
              <w:rPr>
                <w:rFonts w:eastAsia="Times New Roman"/>
                <w:b/>
                <w:bCs/>
                <w:i/>
                <w:iCs/>
                <w:color w:val="26282A"/>
                <w:sz w:val="24"/>
                <w:szCs w:val="24"/>
              </w:rPr>
              <w:t>Nasveti za lažje shajanje z internetom</w:t>
            </w:r>
            <w:r w:rsidRPr="00697026">
              <w:rPr>
                <w:rFonts w:eastAsia="Times New Roman"/>
                <w:i/>
                <w:iCs/>
                <w:color w:val="26282A"/>
                <w:sz w:val="24"/>
                <w:szCs w:val="24"/>
              </w:rPr>
              <w:t xml:space="preserve"> – ogledali si bomo, kako se lahko z ustrezno zaščito in ustreznim vedenjem izognete spletnim tveganjem ter spoznali nekaj vzgojnih prijemov, ki jih lahko tudi sami uporabite v povezavi z otrokovo uporabo računalnika in drugih sodobnih tehnologij.</w:t>
            </w:r>
          </w:p>
          <w:p w:rsidR="00697026" w:rsidRPr="00697026" w:rsidRDefault="00697026" w:rsidP="00697026">
            <w:pPr>
              <w:spacing w:before="100" w:beforeAutospacing="1" w:after="100" w:afterAutospacing="1"/>
              <w:jc w:val="both"/>
              <w:rPr>
                <w:rFonts w:eastAsia="Times New Roman" w:cs="Helvetica"/>
                <w:color w:val="26282A"/>
                <w:sz w:val="24"/>
                <w:szCs w:val="24"/>
              </w:rPr>
            </w:pPr>
            <w:r w:rsidRPr="00697026">
              <w:rPr>
                <w:rFonts w:eastAsia="Times New Roman"/>
                <w:iCs/>
                <w:color w:val="26282A"/>
                <w:sz w:val="24"/>
                <w:szCs w:val="24"/>
              </w:rPr>
              <w:t>Po koncu predavanja boste starši predavatelju lahko zastavili vprašanja, povezana s spletnimi nevarnostmi in varno ter odgovorno rabo interneta.</w:t>
            </w:r>
          </w:p>
          <w:p w:rsidR="00697026" w:rsidRPr="00697026" w:rsidRDefault="00697026" w:rsidP="00697026">
            <w:pPr>
              <w:pStyle w:val="yiv5359987670msonormal"/>
              <w:rPr>
                <w:rFonts w:asciiTheme="minorHAnsi" w:hAnsiTheme="minorHAnsi" w:cs="Helvetica"/>
                <w:color w:val="26282A"/>
              </w:rPr>
            </w:pPr>
            <w:r w:rsidRPr="00697026">
              <w:rPr>
                <w:rFonts w:asciiTheme="minorHAnsi" w:hAnsiTheme="minorHAnsi" w:cs="Helvetica"/>
                <w:iCs/>
                <w:color w:val="26282A"/>
              </w:rPr>
              <w:t>Srečanje bo trajalo približno uro in pol.</w:t>
            </w:r>
          </w:p>
          <w:p w:rsidR="00697026" w:rsidRPr="00697026" w:rsidRDefault="00697026" w:rsidP="00697026">
            <w:pPr>
              <w:rPr>
                <w:sz w:val="24"/>
                <w:szCs w:val="24"/>
              </w:rPr>
            </w:pPr>
            <w:r w:rsidRPr="00697026">
              <w:rPr>
                <w:sz w:val="24"/>
                <w:szCs w:val="24"/>
              </w:rPr>
              <w:t>Vljudno vabljeni, vstop je prost.</w:t>
            </w:r>
          </w:p>
          <w:p w:rsidR="00697026" w:rsidRPr="00697026" w:rsidRDefault="00697026" w:rsidP="00697026">
            <w:pPr>
              <w:jc w:val="center"/>
              <w:rPr>
                <w:b/>
                <w:sz w:val="24"/>
              </w:rPr>
            </w:pPr>
          </w:p>
        </w:tc>
      </w:tr>
      <w:tr w:rsidR="00697026" w:rsidTr="00697026">
        <w:tc>
          <w:tcPr>
            <w:tcW w:w="9913" w:type="dxa"/>
          </w:tcPr>
          <w:p w:rsidR="00697026" w:rsidRDefault="00697026" w:rsidP="0069702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026" w:rsidRDefault="00697026" w:rsidP="00697026">
            <w:pPr>
              <w:pStyle w:val="Brezrazmikov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SODOBNA VZGOJA, SODOBNI STARŠI</w:t>
            </w:r>
          </w:p>
          <w:p w:rsidR="00C04CC2" w:rsidRPr="00C04CC2" w:rsidRDefault="00C04CC2" w:rsidP="00C04CC2">
            <w:pPr>
              <w:jc w:val="center"/>
              <w:rPr>
                <w:b/>
                <w:sz w:val="28"/>
                <w:szCs w:val="24"/>
              </w:rPr>
            </w:pPr>
            <w:r w:rsidRPr="00C04CC2">
              <w:rPr>
                <w:b/>
                <w:sz w:val="24"/>
              </w:rPr>
              <w:t>v sodelovanju z Društvom za zdravje in sožitje v družinah Trebnje</w:t>
            </w:r>
          </w:p>
          <w:p w:rsidR="00697026" w:rsidRPr="00C04CC2" w:rsidRDefault="00697026" w:rsidP="00697026">
            <w:pPr>
              <w:pStyle w:val="Brezrazmikov"/>
              <w:jc w:val="center"/>
              <w:rPr>
                <w:b/>
                <w:i/>
                <w:sz w:val="18"/>
              </w:rPr>
            </w:pPr>
          </w:p>
          <w:p w:rsidR="00697026" w:rsidRDefault="00C04CC2" w:rsidP="00697026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4194810</wp:posOffset>
                  </wp:positionH>
                  <wp:positionV relativeFrom="margin">
                    <wp:posOffset>818515</wp:posOffset>
                  </wp:positionV>
                  <wp:extent cx="1775460" cy="1590675"/>
                  <wp:effectExtent l="0" t="0" r="0" b="9525"/>
                  <wp:wrapSquare wrapText="bothSides"/>
                  <wp:docPr id="2" name="Slika 2" descr="Rezultat iskanja slik za dejan sotir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dejan sotiro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4" t="6374" r="20196" b="7969"/>
                          <a:stretch/>
                        </pic:blipFill>
                        <pic:spPr bwMode="auto">
                          <a:xfrm>
                            <a:off x="0" y="0"/>
                            <a:ext cx="177546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026" w:rsidRPr="00697026">
              <w:rPr>
                <w:color w:val="000000"/>
                <w:sz w:val="24"/>
                <w:szCs w:val="24"/>
              </w:rPr>
              <w:t xml:space="preserve">Torek, </w:t>
            </w:r>
            <w:r w:rsidR="00697026" w:rsidRPr="00697026">
              <w:rPr>
                <w:b/>
                <w:color w:val="000000"/>
                <w:sz w:val="26"/>
                <w:szCs w:val="26"/>
              </w:rPr>
              <w:t>16. 1. 2018, ob 16.30</w:t>
            </w:r>
            <w:r w:rsidR="00697026" w:rsidRPr="00697026">
              <w:rPr>
                <w:color w:val="000000"/>
                <w:sz w:val="28"/>
                <w:szCs w:val="24"/>
              </w:rPr>
              <w:t xml:space="preserve"> </w:t>
            </w:r>
            <w:r w:rsidR="00697026">
              <w:rPr>
                <w:color w:val="000000"/>
                <w:sz w:val="24"/>
                <w:szCs w:val="24"/>
              </w:rPr>
              <w:t>v avli šole</w:t>
            </w:r>
          </w:p>
          <w:p w:rsidR="00697026" w:rsidRPr="00697026" w:rsidRDefault="00697026" w:rsidP="00697026">
            <w:pPr>
              <w:rPr>
                <w:color w:val="000000"/>
                <w:sz w:val="24"/>
                <w:szCs w:val="24"/>
              </w:rPr>
            </w:pPr>
          </w:p>
          <w:p w:rsidR="00697026" w:rsidRDefault="00697026" w:rsidP="00697026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Predavatelj: </w:t>
            </w:r>
            <w:r w:rsidRPr="00697026">
              <w:rPr>
                <w:b/>
                <w:sz w:val="26"/>
                <w:szCs w:val="26"/>
              </w:rPr>
              <w:t xml:space="preserve">Dejan </w:t>
            </w:r>
            <w:proofErr w:type="spellStart"/>
            <w:r w:rsidRPr="00697026">
              <w:rPr>
                <w:b/>
                <w:sz w:val="26"/>
                <w:szCs w:val="26"/>
              </w:rPr>
              <w:t>Sotirov</w:t>
            </w:r>
            <w:proofErr w:type="spellEnd"/>
          </w:p>
          <w:p w:rsidR="00697026" w:rsidRPr="00697026" w:rsidRDefault="00697026" w:rsidP="00697026">
            <w:pPr>
              <w:spacing w:before="100" w:beforeAutospacing="1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697026">
              <w:rPr>
                <w:bCs/>
                <w:iCs/>
                <w:color w:val="000000"/>
                <w:sz w:val="24"/>
                <w:szCs w:val="24"/>
                <w:shd w:val="clear" w:color="auto" w:fill="FEFEFE"/>
              </w:rPr>
              <w:t>Vsebina:</w:t>
            </w:r>
          </w:p>
          <w:p w:rsidR="00697026" w:rsidRPr="00697026" w:rsidRDefault="00697026" w:rsidP="0069702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697026">
              <w:rPr>
                <w:bCs/>
                <w:i/>
                <w:iCs/>
                <w:color w:val="000000"/>
                <w:sz w:val="24"/>
                <w:szCs w:val="24"/>
                <w:shd w:val="clear" w:color="auto" w:fill="FEFEFE"/>
              </w:rPr>
              <w:t>Predavanje nas popelje  v sedanji čas. Moderni svet nam poenostavlja življenje, a ko se človek ustavi pri vzgoji ugotovi, da se je nekaj v času spremenilo. Z</w:t>
            </w:r>
            <w:r w:rsidRPr="00697026">
              <w:rPr>
                <w:bCs/>
                <w:i/>
                <w:iCs/>
                <w:color w:val="000000"/>
                <w:sz w:val="24"/>
                <w:szCs w:val="24"/>
              </w:rPr>
              <w:t xml:space="preserve">akaj je pomembno, da se z otrokom družimo, kako vzgajati, kako razumeti in kako ustvariti zdravo družinsko klimo. Predavatelj Dejan </w:t>
            </w:r>
            <w:proofErr w:type="spellStart"/>
            <w:r w:rsidRPr="00697026">
              <w:rPr>
                <w:bCs/>
                <w:i/>
                <w:iCs/>
                <w:color w:val="000000"/>
                <w:sz w:val="24"/>
                <w:szCs w:val="24"/>
              </w:rPr>
              <w:t>Sotirov</w:t>
            </w:r>
            <w:proofErr w:type="spellEnd"/>
            <w:r w:rsidRPr="00697026">
              <w:rPr>
                <w:bCs/>
                <w:i/>
                <w:iCs/>
                <w:color w:val="000000"/>
                <w:sz w:val="24"/>
                <w:szCs w:val="24"/>
              </w:rPr>
              <w:t xml:space="preserve"> podaja informacije ob konkretnih primerih, ki jih podkrepi z velikim nabojem notranje čustvene energije. Je zgovoren predavatelj, ki se rad pošali. Predava življenjsko zgodbo, ki človeka pripravi do tega, da ponovno razmisli in začuti resnico, ki je okoli nas.</w:t>
            </w:r>
          </w:p>
          <w:p w:rsidR="00697026" w:rsidRPr="00697026" w:rsidRDefault="00697026" w:rsidP="00697026">
            <w:pPr>
              <w:pStyle w:val="yiv5359987670msonormal"/>
              <w:rPr>
                <w:rFonts w:asciiTheme="minorHAnsi" w:hAnsiTheme="minorHAnsi" w:cs="Helvetica"/>
                <w:color w:val="26282A"/>
              </w:rPr>
            </w:pPr>
            <w:r w:rsidRPr="00697026">
              <w:rPr>
                <w:rFonts w:asciiTheme="minorHAnsi" w:hAnsiTheme="minorHAnsi" w:cs="Helvetica"/>
                <w:iCs/>
                <w:color w:val="26282A"/>
              </w:rPr>
              <w:t>Srečanje bo trajalo približno uro in pol.</w:t>
            </w:r>
          </w:p>
          <w:p w:rsidR="00697026" w:rsidRPr="00697026" w:rsidRDefault="00697026" w:rsidP="00697026">
            <w:pPr>
              <w:rPr>
                <w:sz w:val="24"/>
                <w:szCs w:val="24"/>
              </w:rPr>
            </w:pPr>
            <w:r w:rsidRPr="00697026">
              <w:rPr>
                <w:sz w:val="24"/>
                <w:szCs w:val="24"/>
              </w:rPr>
              <w:t>Vljudno vabljeni, vstop je prost.</w:t>
            </w:r>
          </w:p>
          <w:p w:rsidR="00697026" w:rsidRPr="00697026" w:rsidRDefault="00697026" w:rsidP="00697026">
            <w:pPr>
              <w:jc w:val="center"/>
              <w:rPr>
                <w:b/>
                <w:sz w:val="24"/>
              </w:rPr>
            </w:pPr>
          </w:p>
        </w:tc>
      </w:tr>
    </w:tbl>
    <w:p w:rsidR="00CE25A4" w:rsidRDefault="00CE25A4" w:rsidP="00697026">
      <w:pPr>
        <w:rPr>
          <w:rFonts w:ascii="Verdana" w:hAnsi="Verdana"/>
          <w:color w:val="000000"/>
          <w:sz w:val="20"/>
          <w:szCs w:val="20"/>
        </w:rPr>
      </w:pPr>
    </w:p>
    <w:sectPr w:rsidR="00CE25A4" w:rsidSect="00E20F13">
      <w:pgSz w:w="11906" w:h="16838"/>
      <w:pgMar w:top="851" w:right="849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1F" w:rsidRDefault="00214C1F" w:rsidP="004002B0">
      <w:pPr>
        <w:spacing w:after="0" w:line="240" w:lineRule="auto"/>
      </w:pPr>
      <w:r>
        <w:separator/>
      </w:r>
    </w:p>
  </w:endnote>
  <w:endnote w:type="continuationSeparator" w:id="0">
    <w:p w:rsidR="00214C1F" w:rsidRDefault="00214C1F" w:rsidP="0040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1F" w:rsidRDefault="00214C1F" w:rsidP="004002B0">
      <w:pPr>
        <w:spacing w:after="0" w:line="240" w:lineRule="auto"/>
      </w:pPr>
      <w:r>
        <w:separator/>
      </w:r>
    </w:p>
  </w:footnote>
  <w:footnote w:type="continuationSeparator" w:id="0">
    <w:p w:rsidR="00214C1F" w:rsidRDefault="00214C1F" w:rsidP="0040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2A89"/>
    <w:multiLevelType w:val="multilevel"/>
    <w:tmpl w:val="1B8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44405E"/>
    <w:multiLevelType w:val="multilevel"/>
    <w:tmpl w:val="3A6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60"/>
    <w:rsid w:val="0003799C"/>
    <w:rsid w:val="00146F31"/>
    <w:rsid w:val="002017FD"/>
    <w:rsid w:val="00214C1F"/>
    <w:rsid w:val="004002B0"/>
    <w:rsid w:val="004A0883"/>
    <w:rsid w:val="00697026"/>
    <w:rsid w:val="007A2104"/>
    <w:rsid w:val="00805F60"/>
    <w:rsid w:val="008B6CC8"/>
    <w:rsid w:val="009D7CBB"/>
    <w:rsid w:val="00A20AA2"/>
    <w:rsid w:val="00C04CC2"/>
    <w:rsid w:val="00CE25A4"/>
    <w:rsid w:val="00E20F13"/>
    <w:rsid w:val="00E350F6"/>
    <w:rsid w:val="00E74229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A031-D9DB-436D-8D99-9C37568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74229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paragraph" w:customStyle="1" w:styleId="yiv5359987670msonormal">
    <w:name w:val="yiv5359987670msonormal"/>
    <w:basedOn w:val="Navaden"/>
    <w:rsid w:val="00CE25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40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02B0"/>
  </w:style>
  <w:style w:type="paragraph" w:styleId="Noga">
    <w:name w:val="footer"/>
    <w:basedOn w:val="Navaden"/>
    <w:link w:val="NogaZnak"/>
    <w:uiPriority w:val="99"/>
    <w:unhideWhenUsed/>
    <w:rsid w:val="0040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02B0"/>
  </w:style>
  <w:style w:type="table" w:styleId="Tabelamrea">
    <w:name w:val="Table Grid"/>
    <w:basedOn w:val="Navadnatabela"/>
    <w:uiPriority w:val="39"/>
    <w:rsid w:val="0069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2018-01-05T10:57:00Z</dcterms:created>
  <dcterms:modified xsi:type="dcterms:W3CDTF">2018-01-05T10:57:00Z</dcterms:modified>
</cp:coreProperties>
</file>